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98D" w:rsidRDefault="006D0CCA" w:rsidP="006D0CCA">
      <w:pPr>
        <w:jc w:val="center"/>
        <w:rPr>
          <w:rFonts w:ascii="Times New Roman" w:hAnsi="Times New Roman" w:cs="Times New Roman"/>
          <w:b/>
          <w:sz w:val="28"/>
        </w:rPr>
      </w:pPr>
      <w:r w:rsidRPr="006D0CCA">
        <w:rPr>
          <w:rFonts w:ascii="Times New Roman" w:hAnsi="Times New Roman" w:cs="Times New Roman"/>
          <w:b/>
          <w:sz w:val="28"/>
        </w:rPr>
        <w:t>СРАВНИТЕЛЬНАЯ ТАБЛИЦА</w:t>
      </w:r>
    </w:p>
    <w:p w:rsidR="006D0CCA" w:rsidRPr="002D220C" w:rsidRDefault="006D0CCA" w:rsidP="002D220C">
      <w:pPr>
        <w:jc w:val="center"/>
        <w:rPr>
          <w:rFonts w:ascii="Times New Roman" w:hAnsi="Times New Roman" w:cs="Times New Roman"/>
          <w:sz w:val="28"/>
        </w:rPr>
      </w:pPr>
      <w:proofErr w:type="gramStart"/>
      <w:r w:rsidRPr="007E3A7E">
        <w:rPr>
          <w:rFonts w:ascii="Times New Roman" w:hAnsi="Times New Roman" w:cs="Times New Roman"/>
          <w:sz w:val="28"/>
        </w:rPr>
        <w:t>к проекту приказа «О внесении изменени</w:t>
      </w:r>
      <w:r w:rsidR="00DF7180">
        <w:rPr>
          <w:rFonts w:ascii="Times New Roman" w:hAnsi="Times New Roman" w:cs="Times New Roman"/>
          <w:sz w:val="28"/>
        </w:rPr>
        <w:t>я</w:t>
      </w:r>
      <w:r w:rsidRPr="007E3A7E">
        <w:rPr>
          <w:rFonts w:ascii="Times New Roman" w:hAnsi="Times New Roman" w:cs="Times New Roman"/>
          <w:sz w:val="28"/>
        </w:rPr>
        <w:t xml:space="preserve">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Национальных сборников единичных расценок на строительные, ремонтно-строительные, монтажные, пусконаладочные работы, сборники цен на проектные работы, сборники цен на строительные материалы, автомобильную перевозку, сборники цен на эксплуатацию строительных машин» от 28 марта 2016 года №2-нпа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6D0CCA" w:rsidTr="006D0CCA">
        <w:tc>
          <w:tcPr>
            <w:tcW w:w="7393" w:type="dxa"/>
          </w:tcPr>
          <w:p w:rsidR="006D0CCA" w:rsidRDefault="007739B6" w:rsidP="006D0CC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Действующая </w:t>
            </w:r>
            <w:r w:rsidR="006D0CCA">
              <w:rPr>
                <w:rFonts w:ascii="Times New Roman" w:hAnsi="Times New Roman" w:cs="Times New Roman"/>
                <w:b/>
                <w:sz w:val="28"/>
              </w:rPr>
              <w:t xml:space="preserve"> редакция</w:t>
            </w:r>
          </w:p>
        </w:tc>
        <w:tc>
          <w:tcPr>
            <w:tcW w:w="7393" w:type="dxa"/>
          </w:tcPr>
          <w:p w:rsidR="006D0CCA" w:rsidRDefault="006D0CCA" w:rsidP="006D0CC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Предлагаемая редакция </w:t>
            </w:r>
          </w:p>
        </w:tc>
      </w:tr>
      <w:tr w:rsidR="006D0CCA" w:rsidTr="006D0CCA">
        <w:tc>
          <w:tcPr>
            <w:tcW w:w="7393" w:type="dxa"/>
          </w:tcPr>
          <w:p w:rsidR="002D220C" w:rsidRDefault="002D220C" w:rsidP="002D220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</w:t>
            </w:r>
            <w:r w:rsidRPr="00E23A2E">
              <w:rPr>
                <w:rFonts w:ascii="Times New Roman" w:hAnsi="Times New Roman" w:cs="Times New Roman"/>
                <w:sz w:val="28"/>
              </w:rPr>
              <w:t>Приказ Государственного агентства архитектуры, строительства и жилищно-коммунального хозяйства при Правительстве Кыргызской Республики</w:t>
            </w:r>
            <w:r>
              <w:t xml:space="preserve"> </w:t>
            </w:r>
            <w:r w:rsidRPr="00E23A2E">
              <w:rPr>
                <w:rFonts w:ascii="Times New Roman" w:hAnsi="Times New Roman" w:cs="Times New Roman"/>
                <w:sz w:val="28"/>
              </w:rPr>
              <w:t>от 28 марта 2016 года №2-нпа</w:t>
            </w:r>
          </w:p>
          <w:p w:rsidR="002D220C" w:rsidRDefault="002D220C" w:rsidP="002D220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Pr="00E23A2E">
              <w:rPr>
                <w:rFonts w:ascii="Times New Roman" w:hAnsi="Times New Roman" w:cs="Times New Roman"/>
                <w:sz w:val="28"/>
              </w:rPr>
              <w:t>«Об утверждении Национальных сборников единичных расценок на строительные, ремонтно-строительные, монтажные, пусконаладочные работы, сборники цен на проектные работы, сборники цен на строительные материалы, автомобильную перевозку, сборники цен на эксплуатацию строительных машин»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D0CCA" w:rsidRPr="00E11188" w:rsidRDefault="006D0CCA" w:rsidP="00E1118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393" w:type="dxa"/>
          </w:tcPr>
          <w:p w:rsidR="002D220C" w:rsidRDefault="002D220C" w:rsidP="002D220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Pr="00E23A2E">
              <w:rPr>
                <w:rFonts w:ascii="Times New Roman" w:hAnsi="Times New Roman" w:cs="Times New Roman"/>
                <w:sz w:val="28"/>
              </w:rPr>
              <w:t>Приказ Государственного агентства архитектуры, строительства и жилищно-коммунального хозяйства при Правительстве Кыргызской Республики</w:t>
            </w:r>
            <w:r>
              <w:t xml:space="preserve"> </w:t>
            </w:r>
            <w:r w:rsidRPr="00E23A2E">
              <w:rPr>
                <w:rFonts w:ascii="Times New Roman" w:hAnsi="Times New Roman" w:cs="Times New Roman"/>
                <w:sz w:val="28"/>
              </w:rPr>
              <w:t>от 28 марта 2016 года №2-нпа</w:t>
            </w:r>
          </w:p>
          <w:p w:rsidR="002D220C" w:rsidRDefault="002D220C" w:rsidP="002D220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Pr="00E23A2E">
              <w:rPr>
                <w:rFonts w:ascii="Times New Roman" w:hAnsi="Times New Roman" w:cs="Times New Roman"/>
                <w:sz w:val="28"/>
              </w:rPr>
              <w:t>«Об утверждении Национальных сборников единичных расценок на строительные, ремонтно-строительные, монтажные, пусконаладочные работы, сборники цен на проектные работы, сборники цен на строительные материалы, автомобильную перевозку, сборники цен на эксплуатацию строительных машин»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D0CCA" w:rsidRPr="00E11188" w:rsidRDefault="006D0CCA" w:rsidP="00E1118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0CCA" w:rsidTr="006D0CCA">
        <w:tc>
          <w:tcPr>
            <w:tcW w:w="7393" w:type="dxa"/>
          </w:tcPr>
          <w:p w:rsidR="002D220C" w:rsidRPr="00E11188" w:rsidRDefault="002D220C" w:rsidP="002D22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r w:rsidRPr="00E11188">
              <w:rPr>
                <w:rFonts w:ascii="Times New Roman" w:hAnsi="Times New Roman" w:cs="Times New Roman"/>
                <w:sz w:val="28"/>
              </w:rPr>
              <w:t>Сборник цен на проектные работы для строительства</w:t>
            </w:r>
          </w:p>
          <w:p w:rsidR="002D220C" w:rsidRPr="00E11188" w:rsidRDefault="002D220C" w:rsidP="002D22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11188">
              <w:rPr>
                <w:rFonts w:ascii="Times New Roman" w:hAnsi="Times New Roman" w:cs="Times New Roman"/>
                <w:sz w:val="28"/>
              </w:rPr>
              <w:t>СБОРНИК №7</w:t>
            </w:r>
          </w:p>
          <w:p w:rsidR="002D220C" w:rsidRPr="002D220C" w:rsidRDefault="002D220C" w:rsidP="002D220C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Pr="002D220C">
              <w:rPr>
                <w:rFonts w:ascii="Times New Roman" w:hAnsi="Times New Roman" w:cs="Times New Roman"/>
                <w:sz w:val="28"/>
              </w:rPr>
              <w:t>Цен для определения стоимости инженерно-технических работ по обследованию зданий и сооружений, на разработку нормативных документов, технических условий и заключен</w:t>
            </w:r>
            <w:r w:rsidRPr="002D220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D2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</w:p>
          <w:p w:rsidR="007E3A7E" w:rsidRPr="002D220C" w:rsidRDefault="007E3A7E" w:rsidP="007E3A7E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Определение трудоемкости и стоимости разработки технических норм</w:t>
            </w:r>
          </w:p>
          <w:p w:rsidR="007E3A7E" w:rsidRPr="002D220C" w:rsidRDefault="007E3A7E" w:rsidP="007E3A7E">
            <w:pPr>
              <w:numPr>
                <w:ilvl w:val="0"/>
                <w:numId w:val="1"/>
              </w:num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Основные положения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1.1 Расчет трудоемкости работ при разработке 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технических норм производится на основе базовых нормативов трудоемкости с учетом сложности выполнения этих работ. Базовые нормативы трудоемкости работ рассчитаны на основе анализа соответствующих нормативных документов и экспертных оценок трудоемкости разработки технических регламентов.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1.2.Разработку проекта технических норм согласно типовой структуре технического регламента можно разделить на этапы (приложение А).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1.3 Трудоемкость разработки технических норм - определяется на основе базовых нормативов трудоемкости, которые учитывают: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-количество рабочего времени, использованного на организацию его разработки;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-разработку первой редакции проекта технических норм, рассылку его на отзывы и обработку последних;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-разработку окончательной редакции проекта и его согласование с заинтересованными организациями;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-разработку сопроводительных документов;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-подготовку и подачу проекта на утверждение.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Сложность и новизна разработки, ее информационная емкость в базовые нормативы трудоемкости не включены. Их учитывают отдельно путем применения соответствующих коэффициентов трудоемкости разработки технических норм. Значения коэффициентов трудоемкости определены на основании анализа соответствующих нормативных документов и экспертных оценок.</w:t>
            </w:r>
          </w:p>
          <w:p w:rsid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1.4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Н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 основе определенной общей трудоемкости разработки технических норм рассчитывается стоимость его разработки.</w:t>
            </w:r>
          </w:p>
          <w:p w:rsidR="002D220C" w:rsidRPr="007E3A7E" w:rsidRDefault="002D220C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lastRenderedPageBreak/>
              <w:t>Определение трудоемкости разработки технических норм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2.1 Трудоемкость разработки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т.р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исходя из трудоемкости выполнения этапов работ в человеко-днях (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чел.дн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.) для основного разработчика определяют по формуле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Тт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.р</w:t>
            </w:r>
            <w:proofErr w:type="spellEnd"/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= Тб (1 +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Кк+Ки+Кс+Кн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)К1К2,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(1)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где Тб - базовый норматив трудоемкости разработки технических норм,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чел.дн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(приложение А). Базовые нормативы трудоемкости установлены опытным путем на основе фактических сроков разработки и экспертных оценок по стадиям и этапам;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Кк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- коэффициент 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сложности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учитывающий повышение сложности технических норм (приложение Б);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-Ки - коэффициент информационной емкости технических норм, учитывающий возрастание трудоемкости его разработки при увеличении количества стандартизуемых показателей и источников информации, используемых при разработке технического регламента (приложение В);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-Кс - коэффициент сложности согласования, учитывающий повышение трудоемкости разработки технических норм при увеличении числа организаций, которым необходимо направить проект технического регламента на отзыв и согласование (приложение В);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— коэффициент, предусматривающий проведение научн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о-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экспериментальных исследований (приложение В).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2.2. Общая трудоемкость разработки технических норм корректируется в зависимости от сложности разработки проекта, его объема, двуязычного исполнения и текстуального оформления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Kl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К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значения которых рассчитаны на основании экспертных оценок.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2.2.1 Общая трудоемкость разработки технических норм 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в зависимости от его объема в листах (формат А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) может быть увеличена с помощью коэффициента К1: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-от 10 до 50 страниц К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=1,05;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-более 50 страниц К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=1,10.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2.2.2 Разработка технических норм на двух языках (кыргызском и русском) увеличивает трудоемкость согласно коэффициенту К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=1,30.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 Определение трудоемкости экспертизы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3.1 Трудоемкость экспертизы (</w:t>
            </w:r>
            <w:proofErr w:type="spellStart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Тэксп</w:t>
            </w:r>
            <w:proofErr w:type="spellEnd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.) технических норм определяют по формуле: </w:t>
            </w:r>
          </w:p>
          <w:p w:rsidR="007E3A7E" w:rsidRPr="002D220C" w:rsidRDefault="007E3A7E" w:rsidP="007E3A7E">
            <w:pPr>
              <w:spacing w:after="120"/>
              <w:ind w:firstLine="11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Тэксп</w:t>
            </w:r>
            <w:proofErr w:type="spellEnd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.= </w:t>
            </w:r>
            <w:proofErr w:type="spellStart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ТбКэксп</w:t>
            </w:r>
            <w:proofErr w:type="spellEnd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,</w:t>
            </w: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  <w:t>(2)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Тб — базовый норматив трудоемкости экспертизы технического регламента (приложение А);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Кэксп</w:t>
            </w:r>
            <w:proofErr w:type="spellEnd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- коэффициент трудоемкости экспертизы (приложение Г).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4. </w:t>
            </w:r>
            <w:r w:rsidRPr="002D220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Определение стоимости работ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4.1 Стоимость работ определяют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на основании общей трудоемкости этих работ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4.2 Стоимость (С) работ по разработке технических норм в сомах рассчитывают по формуле: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С=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Зср</w:t>
            </w:r>
            <w:proofErr w:type="spellEnd"/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т.р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(1+Кнз+Кнр)/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N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  <w:t>(3)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Стоимость работ по проведению экспертизы рассчитывают по формуле: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С=3ср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Тэксп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(1+Кнз+Кнр)/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N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  <w:t>(4)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где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Зср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- среднемесячная заработная плата (основная и дополнительная) работников основного персонала, сом;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Тт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.р</w:t>
            </w:r>
            <w:proofErr w:type="spellEnd"/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- общая трудоемкость разработки технических норм, рассчитанная в соответствии с формулой (1) настоящих рекомендаций,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чел.дн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Тэксп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 - трудоемкость экспертизы, рассчитанная в соответствии с формулой (2) настоящих рекомендаций,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чел.дн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Кнз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— коэффициент отчислений по социальному страхованию, установленный в соответствии с законодательством Кыргызской Республики;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Кнр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— коэффициент накладных расходов учитывает общехозяйственные расходы (расходы на информационное обеспечение, почтово-телеграфные, телефонные, канцтовары, организационные);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N — среднее число рабочих дней в месяце;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4.3 Общая стоимость работ по разработке технических норм складывается из стоимости, рассчитанной по формуле (3) и стоимости экспертизы рассчитанной по формуле (4).</w:t>
            </w:r>
          </w:p>
          <w:p w:rsidR="006D0CCA" w:rsidRDefault="006D0CCA" w:rsidP="006D0CC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393" w:type="dxa"/>
          </w:tcPr>
          <w:p w:rsidR="002D220C" w:rsidRPr="00E11188" w:rsidRDefault="002D220C" w:rsidP="002D22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    </w:t>
            </w:r>
            <w:r w:rsidRPr="00E11188">
              <w:rPr>
                <w:rFonts w:ascii="Times New Roman" w:hAnsi="Times New Roman" w:cs="Times New Roman"/>
                <w:sz w:val="28"/>
              </w:rPr>
              <w:t>Сборник цен на проектные работы для строительства</w:t>
            </w:r>
          </w:p>
          <w:p w:rsidR="002D220C" w:rsidRPr="00E11188" w:rsidRDefault="002D220C" w:rsidP="002D22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11188">
              <w:rPr>
                <w:rFonts w:ascii="Times New Roman" w:hAnsi="Times New Roman" w:cs="Times New Roman"/>
                <w:sz w:val="28"/>
              </w:rPr>
              <w:t>СБОРНИК №7</w:t>
            </w:r>
          </w:p>
          <w:p w:rsidR="002D220C" w:rsidRDefault="002D220C" w:rsidP="002D220C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Pr="00E11188">
              <w:rPr>
                <w:rFonts w:ascii="Times New Roman" w:hAnsi="Times New Roman" w:cs="Times New Roman"/>
                <w:sz w:val="28"/>
              </w:rPr>
              <w:t>Цен для определения стоимости инженерно-технических работ по обследованию зданий и сооружений, на разработку нормативных документов, технических условий и заключений</w:t>
            </w:r>
          </w:p>
          <w:p w:rsidR="007E3A7E" w:rsidRPr="002D220C" w:rsidRDefault="007E3A7E" w:rsidP="007E3A7E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Определение трудоемкости и стоимости разработки технических норм</w:t>
            </w:r>
          </w:p>
          <w:p w:rsidR="007E3A7E" w:rsidRPr="002D220C" w:rsidRDefault="007E3A7E" w:rsidP="007E3A7E">
            <w:pPr>
              <w:numPr>
                <w:ilvl w:val="0"/>
                <w:numId w:val="3"/>
              </w:num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Основные положения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1.1 Расчет трудоемкости работ при разработке 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технических норм производится на основе базовых нормативов трудоемкости с учетом сложности выполнения этих работ. Базовые нормативы трудоемкости работ рассчитаны на основе анализа соответствующих нормативных документов и экспертных оценок трудоемкости разработки технических регламентов.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1.2.Разработку проекта технических норм согласно типовой структуре технического регламента можно разделить на этапы (приложение А).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1.3 Трудоемкость разработки технических норм - определяется на основе базовых нормативов трудоемкости, которые учитывают: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-количество рабочего времени, использованного на организацию его разработки;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-разработку первой редакции проекта технических норм, рассылку его на отзывы и обработку последних;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-разработку окончательной редакции проекта и его согласование с заинтересованными организациями;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-разработку сопроводительных документов;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-подготовку и подачу проекта на утверждение.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Сложность и новизна разработки, ее информационная емкость в базовые нормативы трудоемкости не включены. Их учитывают отдельно путем применения соответствующих коэффициентов трудоемкости разработки технических норм. Значения коэффициентов трудоемкости определены на основании анализа соответствующих нормативных документов и экспертных оценок.</w:t>
            </w:r>
          </w:p>
          <w:p w:rsid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1.4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Н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 основе определенной общей трудоемкости разработки технических норм рассчитывается стоимость его разработки.</w:t>
            </w:r>
          </w:p>
          <w:p w:rsidR="002D220C" w:rsidRPr="007E3A7E" w:rsidRDefault="002D220C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Определение трудоемкости разработки технических норм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2.1 Трудоемкость разработки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т.р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исходя из трудоемкости выполнения этапов работ в человеко-днях (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чел.дн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.) для основного разработчика определяют по формуле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Тт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.р</w:t>
            </w:r>
            <w:proofErr w:type="spellEnd"/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= Тб (1 +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Кк+Ки+Кс+Кн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)К1К2,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(1)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где Тб - базовый норматив трудоемкости разработки технических норм,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чел.дн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(приложение А). Базовые нормативы трудоемкости установлены опытным путем на основе фактических сроков разработки и экспертных оценок по стадиям и этапам;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Кк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- коэффициент 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сложности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учитывающий повышение сложности технических норм (приложение Б);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-Ки - коэффициент информационной емкости технических норм, учитывающий возрастание трудоемкости его разработки при увеличении количества стандартизуемых показателей и источников информации, используемых при разработке технического регламента (приложение В);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-Кс - коэффициент сложности согласования, учитывающий повышение трудоемкости разработки технических норм при увеличении числа организаций, которым необходимо направить проект технического регламента на отзыв и согласование (приложение В);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— коэффициент, предусматривающий проведение научн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о-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экспериментальных исследований (приложение В).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2.2. Общая трудоемкость разработки технических норм корректируется в зависимости от сложности разработки проекта, его объема, двуязычного исполнения и текстуального оформления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Kl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К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значения которых рассчитаны на основании экспертных оценок.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2.2.1 Общая трудоемкость разработки технических норм 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в зависимости от его объема в листах (формат А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) может быть увеличена с помощью коэффициента К1: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-от 10 до 50 страниц К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=1,05;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-более 50 страниц К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=1,10.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2.2.2 Разработка технических норм на двух языках (кыргызском и русском) увеличивает трудоемкость согласно коэффициенту К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=1,30.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 Определение трудоемкости экспертизы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3.1 Трудоемкость экспертизы (</w:t>
            </w:r>
            <w:proofErr w:type="spellStart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Тэксп</w:t>
            </w:r>
            <w:proofErr w:type="spellEnd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.) технических норм определяют по формуле: </w:t>
            </w:r>
          </w:p>
          <w:p w:rsidR="007E3A7E" w:rsidRPr="002D220C" w:rsidRDefault="007E3A7E" w:rsidP="007E3A7E">
            <w:pPr>
              <w:spacing w:after="120"/>
              <w:ind w:firstLine="11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Тэксп</w:t>
            </w:r>
            <w:proofErr w:type="spellEnd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.= </w:t>
            </w:r>
            <w:proofErr w:type="spellStart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ТбКэксп</w:t>
            </w:r>
            <w:proofErr w:type="spellEnd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,</w:t>
            </w: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  <w:t>(2)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Тб — базовый норматив трудоемкости экспертизы технического регламента (приложение А);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Кэксп</w:t>
            </w:r>
            <w:proofErr w:type="spellEnd"/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- коэффициент трудоемкости экспертизы (приложение Г).</w:t>
            </w:r>
          </w:p>
          <w:p w:rsidR="007E3A7E" w:rsidRPr="002D220C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 Определение стоимости работ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D220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4.1 Стоимость работ определяют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на основании общей трудоемкости этих работ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4.2 Стоимость (С) работ по разработке технических норм в сомах рассчитывают по формуле: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С=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Зср</w:t>
            </w:r>
            <w:proofErr w:type="spellEnd"/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</w:t>
            </w:r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т.р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(1+Кнз+Кнр)/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N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  <w:t>(3)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Стоимость работ по проведению экспертизы рассчитывают по формуле: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С=3ср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Тэксп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(1+Кнз+Кнр)/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N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</w: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ab/>
              <w:t>(4)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где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Зср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- среднемесячная заработная плата (основная и дополнительная) работников основного персонала, сом;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Тт</w:t>
            </w:r>
            <w:proofErr w:type="gram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.р</w:t>
            </w:r>
            <w:proofErr w:type="spellEnd"/>
            <w:proofErr w:type="gram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- общая трудоемкость разработки технических норм, рассчитанная в соответствии с формулой (1) настоящих рекомендаций,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чел.дн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Тэксп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 - трудоемкость экспертизы, рассчитанная в соответствии с формулой (2) настоящих рекомендаций, </w:t>
            </w: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чел.дн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Кнз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— коэффициент отчислений по социальному страхованию, установленный в соответствии с законодательством Кыргызской Республики;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Кнр</w:t>
            </w:r>
            <w:proofErr w:type="spellEnd"/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— коэффициент накладных расходов учитывает общехозяйственные расходы (расходы на информационное обеспечение, почтово-телеграфные, телефонные, канцтовары, организационные);</w:t>
            </w:r>
          </w:p>
          <w:p w:rsidR="007E3A7E" w:rsidRPr="007E3A7E" w:rsidRDefault="007E3A7E" w:rsidP="007E3A7E">
            <w:pPr>
              <w:spacing w:after="120"/>
              <w:ind w:firstLine="11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N — среднее число рабочих дней в месяце;</w:t>
            </w:r>
          </w:p>
          <w:p w:rsidR="007E3A7E" w:rsidRPr="007E3A7E" w:rsidRDefault="007E3A7E" w:rsidP="007E3A7E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3A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4.3 Общая стоимость работ по разработке технических норм складывается из стоимости, рассчитанной по формуле (3) и стоимости экспертизы рассчитанной по формуле (4).</w:t>
            </w:r>
          </w:p>
          <w:p w:rsidR="006D0CCA" w:rsidRDefault="006D0CCA" w:rsidP="007E3A7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7E3A7E" w:rsidRPr="00094F61" w:rsidRDefault="007E3A7E" w:rsidP="007E3A7E">
            <w:pPr>
              <w:pStyle w:val="ConsPlusNormal"/>
              <w:tabs>
                <w:tab w:val="left" w:pos="1134"/>
              </w:tabs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«</w:t>
            </w:r>
            <w:r w:rsidRPr="002D2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5.Энергетическая сертификация жилых, общественных, административных и многофункциональных непроизводственных зданий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.</w:t>
            </w: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Состав работ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5.</w:t>
            </w: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1. Изучение технической и эксплуатационной документации на здание. 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5.</w:t>
            </w: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2. Визуальное обследование </w:t>
            </w:r>
            <w:proofErr w:type="gramStart"/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ограждающ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ий</w:t>
            </w:r>
            <w:proofErr w:type="gramEnd"/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конструкций здания, систем отопления и горячего водоснабжения, а также их состояния; 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5.</w:t>
            </w: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3. Проведение расчетов по энергетической эффективности здания, в соответствии с Методикой расчета показателей энергетической эффективности зданий и определения класса энергетической эффективности для энергетической сертификации зданий; 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5.</w:t>
            </w: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4. Фотографирование здания и элементов конструкции здания;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5.</w:t>
            </w: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5. Разработка технических решений по повышению энер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гетической эффективности здания.</w:t>
            </w: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</w:p>
          <w:p w:rsidR="007E3A7E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lastRenderedPageBreak/>
              <w:t>5.</w:t>
            </w: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6. Оформление энергетического сертификата здания и указателя класса энергетической эффектив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ности здания согласно шаблонам в порядке, определяемым Правительством Кыргызской Республики.</w:t>
            </w:r>
          </w:p>
          <w:p w:rsidR="007E3A7E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5.7.</w:t>
            </w:r>
            <w:r w:rsidRPr="002F37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Регистрация энергетического сертификата здания 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  <w:r w:rsidRPr="002F37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государственном реестре энергетических сертификатов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осуществляется </w:t>
            </w:r>
            <w:r w:rsidRPr="002D68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в порядке, определяемым Правительством Кыргызской Республики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.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Стоимость энергетической сертификации зданий определяется по формуле: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Со= V х C1 х K1 х К</w:t>
            </w:r>
            <w:proofErr w:type="gramStart"/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2</w:t>
            </w:r>
            <w:proofErr w:type="gramEnd"/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х К3 х Ки х </w:t>
            </w:r>
            <w:proofErr w:type="spellStart"/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Кср</w:t>
            </w:r>
            <w:proofErr w:type="spellEnd"/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+ С2+ С3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где С</w:t>
            </w:r>
            <w:proofErr w:type="gramStart"/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2</w:t>
            </w:r>
            <w:proofErr w:type="gramEnd"/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- стоимость работ по инженерному обследованию ограждающих конструкций здания (согласно табл.8);</w:t>
            </w:r>
          </w:p>
          <w:p w:rsidR="007E3A7E" w:rsidRPr="00094F61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С3- стоимость работ по разработке технических решений (согласно табл.18).</w:t>
            </w:r>
          </w:p>
          <w:p w:rsidR="007E3A7E" w:rsidRPr="00DB0F16" w:rsidRDefault="007E3A7E" w:rsidP="007E3A7E">
            <w:pPr>
              <w:pStyle w:val="ConsPlusNormal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В Сборнике це</w:t>
            </w:r>
            <w:bookmarkStart w:id="0" w:name="_GoBack"/>
            <w:bookmarkEnd w:id="0"/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н учтены стоимость работ по подготовке и выпуску энергетического сертификата, и все налоги, действующие на территории Кыргызской Республики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»</w:t>
            </w:r>
            <w:r w:rsidRPr="00094F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.</w:t>
            </w:r>
          </w:p>
          <w:p w:rsidR="007E3A7E" w:rsidRDefault="007E3A7E" w:rsidP="007E3A7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7E3A7E" w:rsidRDefault="007E3A7E" w:rsidP="007E3A7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2D220C" w:rsidRDefault="002D220C" w:rsidP="006D0CCA">
      <w:pPr>
        <w:rPr>
          <w:rFonts w:ascii="Times New Roman" w:hAnsi="Times New Roman" w:cs="Times New Roman"/>
          <w:b/>
          <w:sz w:val="28"/>
        </w:rPr>
      </w:pPr>
    </w:p>
    <w:p w:rsidR="002D220C" w:rsidRDefault="002D220C" w:rsidP="006D0CCA">
      <w:pPr>
        <w:rPr>
          <w:rFonts w:ascii="Times New Roman" w:hAnsi="Times New Roman" w:cs="Times New Roman"/>
          <w:b/>
          <w:sz w:val="28"/>
        </w:rPr>
      </w:pPr>
    </w:p>
    <w:p w:rsidR="006D0CCA" w:rsidRPr="006D0CCA" w:rsidRDefault="006D0CCA" w:rsidP="006D0CC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Заместитель директора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</w:rPr>
        <w:t>М.Акматалиев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</w:p>
    <w:sectPr w:rsidR="006D0CCA" w:rsidRPr="006D0CCA" w:rsidSect="002D220C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C59DA"/>
    <w:multiLevelType w:val="hybridMultilevel"/>
    <w:tmpl w:val="F91E7B1A"/>
    <w:lvl w:ilvl="0" w:tplc="70B090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4C02CE"/>
    <w:multiLevelType w:val="hybridMultilevel"/>
    <w:tmpl w:val="F91E7B1A"/>
    <w:lvl w:ilvl="0" w:tplc="70B090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D847A1A"/>
    <w:multiLevelType w:val="hybridMultilevel"/>
    <w:tmpl w:val="F91E7B1A"/>
    <w:lvl w:ilvl="0" w:tplc="70B090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EEA"/>
    <w:rsid w:val="00001D5F"/>
    <w:rsid w:val="00002808"/>
    <w:rsid w:val="0000450B"/>
    <w:rsid w:val="000207B0"/>
    <w:rsid w:val="00021F87"/>
    <w:rsid w:val="00023C53"/>
    <w:rsid w:val="000246AF"/>
    <w:rsid w:val="00027728"/>
    <w:rsid w:val="0003009C"/>
    <w:rsid w:val="000330B4"/>
    <w:rsid w:val="00033E0F"/>
    <w:rsid w:val="00034EAC"/>
    <w:rsid w:val="000368E1"/>
    <w:rsid w:val="000431BB"/>
    <w:rsid w:val="00043411"/>
    <w:rsid w:val="00043D20"/>
    <w:rsid w:val="00046A62"/>
    <w:rsid w:val="00046B12"/>
    <w:rsid w:val="000541F5"/>
    <w:rsid w:val="00054532"/>
    <w:rsid w:val="00054850"/>
    <w:rsid w:val="00057C08"/>
    <w:rsid w:val="00062DBD"/>
    <w:rsid w:val="000630D1"/>
    <w:rsid w:val="000632B3"/>
    <w:rsid w:val="0006386E"/>
    <w:rsid w:val="00064719"/>
    <w:rsid w:val="000655BB"/>
    <w:rsid w:val="0006654F"/>
    <w:rsid w:val="00070EEC"/>
    <w:rsid w:val="00071BAD"/>
    <w:rsid w:val="00071E95"/>
    <w:rsid w:val="00072421"/>
    <w:rsid w:val="00080A56"/>
    <w:rsid w:val="00081D55"/>
    <w:rsid w:val="00082424"/>
    <w:rsid w:val="00083B52"/>
    <w:rsid w:val="000852BB"/>
    <w:rsid w:val="00085C36"/>
    <w:rsid w:val="00086296"/>
    <w:rsid w:val="000907B2"/>
    <w:rsid w:val="0009133E"/>
    <w:rsid w:val="00093676"/>
    <w:rsid w:val="00097DD9"/>
    <w:rsid w:val="000A139C"/>
    <w:rsid w:val="000A32C7"/>
    <w:rsid w:val="000A3433"/>
    <w:rsid w:val="000A3FE0"/>
    <w:rsid w:val="000A531C"/>
    <w:rsid w:val="000A57F9"/>
    <w:rsid w:val="000A700A"/>
    <w:rsid w:val="000A7820"/>
    <w:rsid w:val="000B5108"/>
    <w:rsid w:val="000C1E40"/>
    <w:rsid w:val="000C3AA4"/>
    <w:rsid w:val="000C518F"/>
    <w:rsid w:val="000C5D82"/>
    <w:rsid w:val="000C695F"/>
    <w:rsid w:val="000D3CAD"/>
    <w:rsid w:val="000D5497"/>
    <w:rsid w:val="000D5975"/>
    <w:rsid w:val="000D6316"/>
    <w:rsid w:val="000D7C94"/>
    <w:rsid w:val="000E1029"/>
    <w:rsid w:val="000E3286"/>
    <w:rsid w:val="000E434D"/>
    <w:rsid w:val="000F34B3"/>
    <w:rsid w:val="000F42C2"/>
    <w:rsid w:val="000F4589"/>
    <w:rsid w:val="000F7009"/>
    <w:rsid w:val="000F7649"/>
    <w:rsid w:val="0010049A"/>
    <w:rsid w:val="00100CBC"/>
    <w:rsid w:val="001053D2"/>
    <w:rsid w:val="0011125E"/>
    <w:rsid w:val="00112B67"/>
    <w:rsid w:val="001132B3"/>
    <w:rsid w:val="00114D0E"/>
    <w:rsid w:val="0011510C"/>
    <w:rsid w:val="00115EA7"/>
    <w:rsid w:val="00127D47"/>
    <w:rsid w:val="001321F5"/>
    <w:rsid w:val="001330CD"/>
    <w:rsid w:val="0013485C"/>
    <w:rsid w:val="00134FBA"/>
    <w:rsid w:val="001372B5"/>
    <w:rsid w:val="00137D86"/>
    <w:rsid w:val="001514B6"/>
    <w:rsid w:val="00155273"/>
    <w:rsid w:val="00157612"/>
    <w:rsid w:val="001576DC"/>
    <w:rsid w:val="00157A36"/>
    <w:rsid w:val="00161503"/>
    <w:rsid w:val="00161756"/>
    <w:rsid w:val="001626AD"/>
    <w:rsid w:val="00164317"/>
    <w:rsid w:val="00166E67"/>
    <w:rsid w:val="001706B7"/>
    <w:rsid w:val="00171EEA"/>
    <w:rsid w:val="001723EB"/>
    <w:rsid w:val="00174456"/>
    <w:rsid w:val="00175EE2"/>
    <w:rsid w:val="001766D3"/>
    <w:rsid w:val="001769AA"/>
    <w:rsid w:val="0018013C"/>
    <w:rsid w:val="001807F7"/>
    <w:rsid w:val="00184CF8"/>
    <w:rsid w:val="0018555F"/>
    <w:rsid w:val="001878A0"/>
    <w:rsid w:val="00191E23"/>
    <w:rsid w:val="00195ECB"/>
    <w:rsid w:val="0019635C"/>
    <w:rsid w:val="001979BD"/>
    <w:rsid w:val="001A3232"/>
    <w:rsid w:val="001A36BB"/>
    <w:rsid w:val="001A48BE"/>
    <w:rsid w:val="001A4FFA"/>
    <w:rsid w:val="001A5CE1"/>
    <w:rsid w:val="001A6575"/>
    <w:rsid w:val="001B3C7B"/>
    <w:rsid w:val="001B3CFB"/>
    <w:rsid w:val="001B58B2"/>
    <w:rsid w:val="001B72FD"/>
    <w:rsid w:val="001C1E26"/>
    <w:rsid w:val="001C3AC8"/>
    <w:rsid w:val="001C3E7F"/>
    <w:rsid w:val="001C54CE"/>
    <w:rsid w:val="001C7CFC"/>
    <w:rsid w:val="001D08E1"/>
    <w:rsid w:val="001D354D"/>
    <w:rsid w:val="001D4C22"/>
    <w:rsid w:val="001D4D02"/>
    <w:rsid w:val="001D4E05"/>
    <w:rsid w:val="001D60C3"/>
    <w:rsid w:val="001E188B"/>
    <w:rsid w:val="001E4B8F"/>
    <w:rsid w:val="001E4D5E"/>
    <w:rsid w:val="001E55BF"/>
    <w:rsid w:val="001F07F1"/>
    <w:rsid w:val="002010F9"/>
    <w:rsid w:val="00201D71"/>
    <w:rsid w:val="002036DF"/>
    <w:rsid w:val="00203703"/>
    <w:rsid w:val="0020422E"/>
    <w:rsid w:val="00206E0E"/>
    <w:rsid w:val="00210EB9"/>
    <w:rsid w:val="002143E9"/>
    <w:rsid w:val="002175C2"/>
    <w:rsid w:val="002224C5"/>
    <w:rsid w:val="00223777"/>
    <w:rsid w:val="002241D0"/>
    <w:rsid w:val="0022437A"/>
    <w:rsid w:val="002323A8"/>
    <w:rsid w:val="00233303"/>
    <w:rsid w:val="00233F0C"/>
    <w:rsid w:val="002354D0"/>
    <w:rsid w:val="00235E4C"/>
    <w:rsid w:val="00235EC5"/>
    <w:rsid w:val="00235FAD"/>
    <w:rsid w:val="00242920"/>
    <w:rsid w:val="002449E0"/>
    <w:rsid w:val="00247244"/>
    <w:rsid w:val="002501AF"/>
    <w:rsid w:val="002510A7"/>
    <w:rsid w:val="00251773"/>
    <w:rsid w:val="0025190A"/>
    <w:rsid w:val="002529CF"/>
    <w:rsid w:val="00254A03"/>
    <w:rsid w:val="00255EDB"/>
    <w:rsid w:val="00257B6B"/>
    <w:rsid w:val="002603BC"/>
    <w:rsid w:val="00260EB4"/>
    <w:rsid w:val="002625DC"/>
    <w:rsid w:val="00264361"/>
    <w:rsid w:val="00264D66"/>
    <w:rsid w:val="002719B5"/>
    <w:rsid w:val="00274A37"/>
    <w:rsid w:val="00274DFE"/>
    <w:rsid w:val="002754B0"/>
    <w:rsid w:val="00276B2A"/>
    <w:rsid w:val="00280815"/>
    <w:rsid w:val="0028263D"/>
    <w:rsid w:val="002830F0"/>
    <w:rsid w:val="00283509"/>
    <w:rsid w:val="00284710"/>
    <w:rsid w:val="00290E18"/>
    <w:rsid w:val="0029280C"/>
    <w:rsid w:val="00294A3C"/>
    <w:rsid w:val="002A04CA"/>
    <w:rsid w:val="002A0A8A"/>
    <w:rsid w:val="002A1E99"/>
    <w:rsid w:val="002A2DAB"/>
    <w:rsid w:val="002A49A5"/>
    <w:rsid w:val="002A4D76"/>
    <w:rsid w:val="002A5258"/>
    <w:rsid w:val="002B06E3"/>
    <w:rsid w:val="002B3BA3"/>
    <w:rsid w:val="002B3C9F"/>
    <w:rsid w:val="002B3D3B"/>
    <w:rsid w:val="002B496A"/>
    <w:rsid w:val="002B497F"/>
    <w:rsid w:val="002B5779"/>
    <w:rsid w:val="002B5E19"/>
    <w:rsid w:val="002C05C0"/>
    <w:rsid w:val="002C184F"/>
    <w:rsid w:val="002C3E59"/>
    <w:rsid w:val="002C4219"/>
    <w:rsid w:val="002D0B1A"/>
    <w:rsid w:val="002D0BF7"/>
    <w:rsid w:val="002D220C"/>
    <w:rsid w:val="002D410F"/>
    <w:rsid w:val="002E2939"/>
    <w:rsid w:val="002E2E25"/>
    <w:rsid w:val="002E58C6"/>
    <w:rsid w:val="002E6257"/>
    <w:rsid w:val="002F3A73"/>
    <w:rsid w:val="002F3C1A"/>
    <w:rsid w:val="002F6344"/>
    <w:rsid w:val="002F79EE"/>
    <w:rsid w:val="003035AE"/>
    <w:rsid w:val="00304DDB"/>
    <w:rsid w:val="00305327"/>
    <w:rsid w:val="0030627A"/>
    <w:rsid w:val="003063C8"/>
    <w:rsid w:val="00306437"/>
    <w:rsid w:val="00307DDE"/>
    <w:rsid w:val="00311652"/>
    <w:rsid w:val="0031547C"/>
    <w:rsid w:val="00320C69"/>
    <w:rsid w:val="00320FAB"/>
    <w:rsid w:val="00323334"/>
    <w:rsid w:val="00323C06"/>
    <w:rsid w:val="003244E1"/>
    <w:rsid w:val="00326B60"/>
    <w:rsid w:val="00330FF4"/>
    <w:rsid w:val="00331100"/>
    <w:rsid w:val="003329EB"/>
    <w:rsid w:val="00332EE9"/>
    <w:rsid w:val="00333D96"/>
    <w:rsid w:val="00333E22"/>
    <w:rsid w:val="003410D7"/>
    <w:rsid w:val="00341D10"/>
    <w:rsid w:val="00342B16"/>
    <w:rsid w:val="00342B52"/>
    <w:rsid w:val="00347D39"/>
    <w:rsid w:val="00350F5B"/>
    <w:rsid w:val="00360C26"/>
    <w:rsid w:val="0036229E"/>
    <w:rsid w:val="003626C1"/>
    <w:rsid w:val="00362FD5"/>
    <w:rsid w:val="0036347C"/>
    <w:rsid w:val="00363493"/>
    <w:rsid w:val="003637A9"/>
    <w:rsid w:val="0036508E"/>
    <w:rsid w:val="00367139"/>
    <w:rsid w:val="00373802"/>
    <w:rsid w:val="00374460"/>
    <w:rsid w:val="003760C0"/>
    <w:rsid w:val="00377314"/>
    <w:rsid w:val="00377E85"/>
    <w:rsid w:val="00381306"/>
    <w:rsid w:val="003818A4"/>
    <w:rsid w:val="00381B0F"/>
    <w:rsid w:val="00382386"/>
    <w:rsid w:val="00382898"/>
    <w:rsid w:val="00386D04"/>
    <w:rsid w:val="003924E6"/>
    <w:rsid w:val="003926E8"/>
    <w:rsid w:val="00393E69"/>
    <w:rsid w:val="00394ED9"/>
    <w:rsid w:val="003A1630"/>
    <w:rsid w:val="003A338B"/>
    <w:rsid w:val="003A44B8"/>
    <w:rsid w:val="003A53D3"/>
    <w:rsid w:val="003A60FC"/>
    <w:rsid w:val="003A61E2"/>
    <w:rsid w:val="003B0C01"/>
    <w:rsid w:val="003B4300"/>
    <w:rsid w:val="003B58CE"/>
    <w:rsid w:val="003C3024"/>
    <w:rsid w:val="003C49E8"/>
    <w:rsid w:val="003C4AF3"/>
    <w:rsid w:val="003C587F"/>
    <w:rsid w:val="003C6461"/>
    <w:rsid w:val="003D20A9"/>
    <w:rsid w:val="003D3020"/>
    <w:rsid w:val="003D3E2A"/>
    <w:rsid w:val="003D4625"/>
    <w:rsid w:val="003D4E3F"/>
    <w:rsid w:val="003D5CC9"/>
    <w:rsid w:val="003E267C"/>
    <w:rsid w:val="003E2B6F"/>
    <w:rsid w:val="003E2EDB"/>
    <w:rsid w:val="003E2F6F"/>
    <w:rsid w:val="003E314F"/>
    <w:rsid w:val="003E39D7"/>
    <w:rsid w:val="003E4D29"/>
    <w:rsid w:val="003E5273"/>
    <w:rsid w:val="003F035F"/>
    <w:rsid w:val="003F7780"/>
    <w:rsid w:val="004003ED"/>
    <w:rsid w:val="004014C3"/>
    <w:rsid w:val="00402071"/>
    <w:rsid w:val="00403D2E"/>
    <w:rsid w:val="00404237"/>
    <w:rsid w:val="00404C07"/>
    <w:rsid w:val="00412AB6"/>
    <w:rsid w:val="0041673D"/>
    <w:rsid w:val="00416F91"/>
    <w:rsid w:val="004173D4"/>
    <w:rsid w:val="00417F3D"/>
    <w:rsid w:val="0042060E"/>
    <w:rsid w:val="004213F6"/>
    <w:rsid w:val="00423AE0"/>
    <w:rsid w:val="004242B4"/>
    <w:rsid w:val="00424BA2"/>
    <w:rsid w:val="004255D1"/>
    <w:rsid w:val="00426193"/>
    <w:rsid w:val="0043137E"/>
    <w:rsid w:val="004323D6"/>
    <w:rsid w:val="004338AD"/>
    <w:rsid w:val="00436863"/>
    <w:rsid w:val="00436B17"/>
    <w:rsid w:val="00442062"/>
    <w:rsid w:val="00444150"/>
    <w:rsid w:val="004441BD"/>
    <w:rsid w:val="0044624D"/>
    <w:rsid w:val="00446698"/>
    <w:rsid w:val="00451CFA"/>
    <w:rsid w:val="00452D41"/>
    <w:rsid w:val="004563FE"/>
    <w:rsid w:val="00456761"/>
    <w:rsid w:val="00456F0F"/>
    <w:rsid w:val="00457052"/>
    <w:rsid w:val="004576BE"/>
    <w:rsid w:val="004608D3"/>
    <w:rsid w:val="00460DE3"/>
    <w:rsid w:val="00462F2B"/>
    <w:rsid w:val="004632B7"/>
    <w:rsid w:val="004643C0"/>
    <w:rsid w:val="00464FE3"/>
    <w:rsid w:val="00465A52"/>
    <w:rsid w:val="00466329"/>
    <w:rsid w:val="00467216"/>
    <w:rsid w:val="004705DC"/>
    <w:rsid w:val="00470C85"/>
    <w:rsid w:val="00471330"/>
    <w:rsid w:val="0047221B"/>
    <w:rsid w:val="004758B8"/>
    <w:rsid w:val="00477C24"/>
    <w:rsid w:val="00480749"/>
    <w:rsid w:val="00481D09"/>
    <w:rsid w:val="0048367C"/>
    <w:rsid w:val="00483E0F"/>
    <w:rsid w:val="00486E06"/>
    <w:rsid w:val="00487CB9"/>
    <w:rsid w:val="00487F0A"/>
    <w:rsid w:val="0049293D"/>
    <w:rsid w:val="00494549"/>
    <w:rsid w:val="004948D3"/>
    <w:rsid w:val="004959B3"/>
    <w:rsid w:val="004A0E6C"/>
    <w:rsid w:val="004A7464"/>
    <w:rsid w:val="004A7922"/>
    <w:rsid w:val="004B075B"/>
    <w:rsid w:val="004B1F83"/>
    <w:rsid w:val="004B2DC1"/>
    <w:rsid w:val="004B2FC8"/>
    <w:rsid w:val="004B42E1"/>
    <w:rsid w:val="004B48B5"/>
    <w:rsid w:val="004C0007"/>
    <w:rsid w:val="004C646A"/>
    <w:rsid w:val="004D00E8"/>
    <w:rsid w:val="004D04D5"/>
    <w:rsid w:val="004D0E89"/>
    <w:rsid w:val="004D0FDC"/>
    <w:rsid w:val="004D17D9"/>
    <w:rsid w:val="004D5023"/>
    <w:rsid w:val="004D6318"/>
    <w:rsid w:val="004D6F6E"/>
    <w:rsid w:val="004E173B"/>
    <w:rsid w:val="004E2AA6"/>
    <w:rsid w:val="004E30F0"/>
    <w:rsid w:val="004E7074"/>
    <w:rsid w:val="004F2AA1"/>
    <w:rsid w:val="004F3F5F"/>
    <w:rsid w:val="004F6020"/>
    <w:rsid w:val="0050434E"/>
    <w:rsid w:val="00504528"/>
    <w:rsid w:val="00504E75"/>
    <w:rsid w:val="00507266"/>
    <w:rsid w:val="00507DFF"/>
    <w:rsid w:val="005158B8"/>
    <w:rsid w:val="00520F22"/>
    <w:rsid w:val="00521495"/>
    <w:rsid w:val="005227DF"/>
    <w:rsid w:val="00522A72"/>
    <w:rsid w:val="00523051"/>
    <w:rsid w:val="00524C9A"/>
    <w:rsid w:val="00525714"/>
    <w:rsid w:val="00525AAD"/>
    <w:rsid w:val="00527FDA"/>
    <w:rsid w:val="00530BB3"/>
    <w:rsid w:val="00532162"/>
    <w:rsid w:val="005323CC"/>
    <w:rsid w:val="00535342"/>
    <w:rsid w:val="00541D0F"/>
    <w:rsid w:val="00543E98"/>
    <w:rsid w:val="005456D1"/>
    <w:rsid w:val="00546A3A"/>
    <w:rsid w:val="0054717B"/>
    <w:rsid w:val="00547885"/>
    <w:rsid w:val="00551B1B"/>
    <w:rsid w:val="00551C06"/>
    <w:rsid w:val="00551DE3"/>
    <w:rsid w:val="00552A70"/>
    <w:rsid w:val="00554FCF"/>
    <w:rsid w:val="005568E4"/>
    <w:rsid w:val="005569F6"/>
    <w:rsid w:val="00562CBA"/>
    <w:rsid w:val="00563358"/>
    <w:rsid w:val="00563704"/>
    <w:rsid w:val="00564908"/>
    <w:rsid w:val="00565A6C"/>
    <w:rsid w:val="0057053E"/>
    <w:rsid w:val="00573643"/>
    <w:rsid w:val="00577615"/>
    <w:rsid w:val="0058138D"/>
    <w:rsid w:val="00581F86"/>
    <w:rsid w:val="00582ED7"/>
    <w:rsid w:val="0058379B"/>
    <w:rsid w:val="00583B9B"/>
    <w:rsid w:val="005860C7"/>
    <w:rsid w:val="00586772"/>
    <w:rsid w:val="0058681D"/>
    <w:rsid w:val="00593975"/>
    <w:rsid w:val="005946EC"/>
    <w:rsid w:val="005947B1"/>
    <w:rsid w:val="00596178"/>
    <w:rsid w:val="00596AE3"/>
    <w:rsid w:val="005A06C2"/>
    <w:rsid w:val="005A215A"/>
    <w:rsid w:val="005A2BFC"/>
    <w:rsid w:val="005A32D2"/>
    <w:rsid w:val="005A46E4"/>
    <w:rsid w:val="005A4834"/>
    <w:rsid w:val="005B0F20"/>
    <w:rsid w:val="005B24EE"/>
    <w:rsid w:val="005B6EC2"/>
    <w:rsid w:val="005C0DAF"/>
    <w:rsid w:val="005C194B"/>
    <w:rsid w:val="005C3F25"/>
    <w:rsid w:val="005C660B"/>
    <w:rsid w:val="005D6437"/>
    <w:rsid w:val="005E1634"/>
    <w:rsid w:val="005E4461"/>
    <w:rsid w:val="005E50C4"/>
    <w:rsid w:val="005E7D52"/>
    <w:rsid w:val="005E7EF2"/>
    <w:rsid w:val="005F115F"/>
    <w:rsid w:val="005F76B8"/>
    <w:rsid w:val="005F7D3F"/>
    <w:rsid w:val="00600030"/>
    <w:rsid w:val="006010C5"/>
    <w:rsid w:val="00602026"/>
    <w:rsid w:val="00603799"/>
    <w:rsid w:val="00604899"/>
    <w:rsid w:val="00605B4D"/>
    <w:rsid w:val="0060684C"/>
    <w:rsid w:val="00614BF3"/>
    <w:rsid w:val="0061522F"/>
    <w:rsid w:val="006155C4"/>
    <w:rsid w:val="00615781"/>
    <w:rsid w:val="00616BEA"/>
    <w:rsid w:val="00622571"/>
    <w:rsid w:val="00622B08"/>
    <w:rsid w:val="00622F98"/>
    <w:rsid w:val="00626637"/>
    <w:rsid w:val="006275AB"/>
    <w:rsid w:val="00627B69"/>
    <w:rsid w:val="00630F67"/>
    <w:rsid w:val="00633290"/>
    <w:rsid w:val="00634053"/>
    <w:rsid w:val="0063455E"/>
    <w:rsid w:val="006364AF"/>
    <w:rsid w:val="00636ADB"/>
    <w:rsid w:val="006401A3"/>
    <w:rsid w:val="00644852"/>
    <w:rsid w:val="0064716E"/>
    <w:rsid w:val="00650814"/>
    <w:rsid w:val="00653273"/>
    <w:rsid w:val="00653DE7"/>
    <w:rsid w:val="00655340"/>
    <w:rsid w:val="00655F34"/>
    <w:rsid w:val="00656B79"/>
    <w:rsid w:val="006628B2"/>
    <w:rsid w:val="006638E3"/>
    <w:rsid w:val="00663A44"/>
    <w:rsid w:val="00663B63"/>
    <w:rsid w:val="00666C57"/>
    <w:rsid w:val="00666EAE"/>
    <w:rsid w:val="00670097"/>
    <w:rsid w:val="00670460"/>
    <w:rsid w:val="00672B16"/>
    <w:rsid w:val="00675777"/>
    <w:rsid w:val="00677F7F"/>
    <w:rsid w:val="006806B3"/>
    <w:rsid w:val="00680C0F"/>
    <w:rsid w:val="006821C5"/>
    <w:rsid w:val="0068388B"/>
    <w:rsid w:val="00685541"/>
    <w:rsid w:val="00685E6F"/>
    <w:rsid w:val="00686077"/>
    <w:rsid w:val="00695625"/>
    <w:rsid w:val="006964E4"/>
    <w:rsid w:val="00696609"/>
    <w:rsid w:val="006A0206"/>
    <w:rsid w:val="006A187A"/>
    <w:rsid w:val="006A2052"/>
    <w:rsid w:val="006A2F19"/>
    <w:rsid w:val="006A3B40"/>
    <w:rsid w:val="006A5317"/>
    <w:rsid w:val="006A7518"/>
    <w:rsid w:val="006B4D9B"/>
    <w:rsid w:val="006B52CE"/>
    <w:rsid w:val="006C48D6"/>
    <w:rsid w:val="006C4935"/>
    <w:rsid w:val="006C597D"/>
    <w:rsid w:val="006C7EFA"/>
    <w:rsid w:val="006D086F"/>
    <w:rsid w:val="006D0CCA"/>
    <w:rsid w:val="006D122D"/>
    <w:rsid w:val="006D12E0"/>
    <w:rsid w:val="006D4D07"/>
    <w:rsid w:val="006D65DD"/>
    <w:rsid w:val="006D67C9"/>
    <w:rsid w:val="006D7594"/>
    <w:rsid w:val="006E2EEF"/>
    <w:rsid w:val="006F3417"/>
    <w:rsid w:val="006F4E15"/>
    <w:rsid w:val="006F5403"/>
    <w:rsid w:val="006F5ADD"/>
    <w:rsid w:val="007002E5"/>
    <w:rsid w:val="0070309E"/>
    <w:rsid w:val="00704A25"/>
    <w:rsid w:val="0070509E"/>
    <w:rsid w:val="00705E08"/>
    <w:rsid w:val="007064E4"/>
    <w:rsid w:val="007067ED"/>
    <w:rsid w:val="007077DF"/>
    <w:rsid w:val="0071455C"/>
    <w:rsid w:val="00714B7B"/>
    <w:rsid w:val="00714E76"/>
    <w:rsid w:val="00714EEA"/>
    <w:rsid w:val="00715A72"/>
    <w:rsid w:val="007173DD"/>
    <w:rsid w:val="00721424"/>
    <w:rsid w:val="00722556"/>
    <w:rsid w:val="00723EFA"/>
    <w:rsid w:val="0072540B"/>
    <w:rsid w:val="00725AFF"/>
    <w:rsid w:val="00726BA3"/>
    <w:rsid w:val="007273BC"/>
    <w:rsid w:val="00732443"/>
    <w:rsid w:val="00732A53"/>
    <w:rsid w:val="007356F5"/>
    <w:rsid w:val="00735828"/>
    <w:rsid w:val="00736AED"/>
    <w:rsid w:val="00737671"/>
    <w:rsid w:val="00742252"/>
    <w:rsid w:val="0074236E"/>
    <w:rsid w:val="00743429"/>
    <w:rsid w:val="00746FCF"/>
    <w:rsid w:val="00750549"/>
    <w:rsid w:val="00750913"/>
    <w:rsid w:val="00751BB3"/>
    <w:rsid w:val="0075333F"/>
    <w:rsid w:val="0075594D"/>
    <w:rsid w:val="00755CA8"/>
    <w:rsid w:val="007573A4"/>
    <w:rsid w:val="007574A1"/>
    <w:rsid w:val="00760974"/>
    <w:rsid w:val="00760F6B"/>
    <w:rsid w:val="00763413"/>
    <w:rsid w:val="0076356F"/>
    <w:rsid w:val="00766A15"/>
    <w:rsid w:val="0076746F"/>
    <w:rsid w:val="00771EA7"/>
    <w:rsid w:val="007739B6"/>
    <w:rsid w:val="00775889"/>
    <w:rsid w:val="00776EC6"/>
    <w:rsid w:val="00776F00"/>
    <w:rsid w:val="0078389C"/>
    <w:rsid w:val="00787C28"/>
    <w:rsid w:val="00787E80"/>
    <w:rsid w:val="007914B4"/>
    <w:rsid w:val="00792BDC"/>
    <w:rsid w:val="00792E24"/>
    <w:rsid w:val="007942D3"/>
    <w:rsid w:val="00796796"/>
    <w:rsid w:val="00796A84"/>
    <w:rsid w:val="00796ED1"/>
    <w:rsid w:val="00797A9F"/>
    <w:rsid w:val="00797BD2"/>
    <w:rsid w:val="007A21BF"/>
    <w:rsid w:val="007A2E13"/>
    <w:rsid w:val="007A448C"/>
    <w:rsid w:val="007A45AF"/>
    <w:rsid w:val="007A69EA"/>
    <w:rsid w:val="007A7B18"/>
    <w:rsid w:val="007B0FC3"/>
    <w:rsid w:val="007B5511"/>
    <w:rsid w:val="007B5CD2"/>
    <w:rsid w:val="007B5EC8"/>
    <w:rsid w:val="007C0FCA"/>
    <w:rsid w:val="007C429D"/>
    <w:rsid w:val="007C51CC"/>
    <w:rsid w:val="007D44DB"/>
    <w:rsid w:val="007D511D"/>
    <w:rsid w:val="007D736A"/>
    <w:rsid w:val="007E3A7E"/>
    <w:rsid w:val="007E4BC4"/>
    <w:rsid w:val="007F2A04"/>
    <w:rsid w:val="007F3EBD"/>
    <w:rsid w:val="007F5124"/>
    <w:rsid w:val="007F5F6B"/>
    <w:rsid w:val="007F6079"/>
    <w:rsid w:val="007F6722"/>
    <w:rsid w:val="0080052B"/>
    <w:rsid w:val="00800A75"/>
    <w:rsid w:val="008010EA"/>
    <w:rsid w:val="00801868"/>
    <w:rsid w:val="0080444B"/>
    <w:rsid w:val="00804A85"/>
    <w:rsid w:val="00807FAD"/>
    <w:rsid w:val="008123ED"/>
    <w:rsid w:val="008130B8"/>
    <w:rsid w:val="00814ED9"/>
    <w:rsid w:val="00816906"/>
    <w:rsid w:val="00820B11"/>
    <w:rsid w:val="00821AB8"/>
    <w:rsid w:val="00823658"/>
    <w:rsid w:val="00824914"/>
    <w:rsid w:val="0082593C"/>
    <w:rsid w:val="008266F8"/>
    <w:rsid w:val="00826A54"/>
    <w:rsid w:val="00826A84"/>
    <w:rsid w:val="00827CE5"/>
    <w:rsid w:val="00831946"/>
    <w:rsid w:val="00835D80"/>
    <w:rsid w:val="00837EED"/>
    <w:rsid w:val="008408DB"/>
    <w:rsid w:val="0084398D"/>
    <w:rsid w:val="008472AB"/>
    <w:rsid w:val="00855184"/>
    <w:rsid w:val="00855E1D"/>
    <w:rsid w:val="00864E73"/>
    <w:rsid w:val="0086521B"/>
    <w:rsid w:val="00867FAD"/>
    <w:rsid w:val="008722E4"/>
    <w:rsid w:val="008757C0"/>
    <w:rsid w:val="008758E9"/>
    <w:rsid w:val="00877E2E"/>
    <w:rsid w:val="0088138D"/>
    <w:rsid w:val="00882495"/>
    <w:rsid w:val="00882C69"/>
    <w:rsid w:val="008862FB"/>
    <w:rsid w:val="00887565"/>
    <w:rsid w:val="00890788"/>
    <w:rsid w:val="0089409E"/>
    <w:rsid w:val="00894D92"/>
    <w:rsid w:val="00895778"/>
    <w:rsid w:val="00897DDC"/>
    <w:rsid w:val="008A2E6D"/>
    <w:rsid w:val="008A3015"/>
    <w:rsid w:val="008A3A8B"/>
    <w:rsid w:val="008B0BFF"/>
    <w:rsid w:val="008B1C82"/>
    <w:rsid w:val="008B3B88"/>
    <w:rsid w:val="008B5275"/>
    <w:rsid w:val="008B7F5B"/>
    <w:rsid w:val="008C15C9"/>
    <w:rsid w:val="008C387F"/>
    <w:rsid w:val="008C4566"/>
    <w:rsid w:val="008C7A12"/>
    <w:rsid w:val="008D09C3"/>
    <w:rsid w:val="008D2BC9"/>
    <w:rsid w:val="008D3C88"/>
    <w:rsid w:val="008D4F34"/>
    <w:rsid w:val="008D5924"/>
    <w:rsid w:val="008D638A"/>
    <w:rsid w:val="008D7637"/>
    <w:rsid w:val="008E0BE1"/>
    <w:rsid w:val="008E5C8E"/>
    <w:rsid w:val="008F0692"/>
    <w:rsid w:val="008F13AE"/>
    <w:rsid w:val="008F2702"/>
    <w:rsid w:val="008F29D6"/>
    <w:rsid w:val="008F4682"/>
    <w:rsid w:val="008F57E7"/>
    <w:rsid w:val="00900809"/>
    <w:rsid w:val="009048DA"/>
    <w:rsid w:val="00906417"/>
    <w:rsid w:val="00911A68"/>
    <w:rsid w:val="00916097"/>
    <w:rsid w:val="00916DB2"/>
    <w:rsid w:val="0091722E"/>
    <w:rsid w:val="00920EBD"/>
    <w:rsid w:val="00925011"/>
    <w:rsid w:val="00925215"/>
    <w:rsid w:val="00927FFA"/>
    <w:rsid w:val="00932EA0"/>
    <w:rsid w:val="00932ECE"/>
    <w:rsid w:val="00932FDB"/>
    <w:rsid w:val="00933909"/>
    <w:rsid w:val="00935167"/>
    <w:rsid w:val="00936326"/>
    <w:rsid w:val="00937216"/>
    <w:rsid w:val="00937474"/>
    <w:rsid w:val="0093754C"/>
    <w:rsid w:val="009376A7"/>
    <w:rsid w:val="00937F2C"/>
    <w:rsid w:val="00940ADC"/>
    <w:rsid w:val="00940BEB"/>
    <w:rsid w:val="009411C3"/>
    <w:rsid w:val="0094197B"/>
    <w:rsid w:val="009421BE"/>
    <w:rsid w:val="009440C2"/>
    <w:rsid w:val="0094564C"/>
    <w:rsid w:val="00945857"/>
    <w:rsid w:val="00947E9B"/>
    <w:rsid w:val="009521E9"/>
    <w:rsid w:val="009547BC"/>
    <w:rsid w:val="0095561A"/>
    <w:rsid w:val="00956418"/>
    <w:rsid w:val="00956451"/>
    <w:rsid w:val="0096176B"/>
    <w:rsid w:val="0096481E"/>
    <w:rsid w:val="009651B3"/>
    <w:rsid w:val="009653F6"/>
    <w:rsid w:val="00965A50"/>
    <w:rsid w:val="00967258"/>
    <w:rsid w:val="009718D2"/>
    <w:rsid w:val="00973523"/>
    <w:rsid w:val="00974C8B"/>
    <w:rsid w:val="0097558C"/>
    <w:rsid w:val="00981E5E"/>
    <w:rsid w:val="009840C8"/>
    <w:rsid w:val="009860A7"/>
    <w:rsid w:val="00986115"/>
    <w:rsid w:val="0099149D"/>
    <w:rsid w:val="00994CDF"/>
    <w:rsid w:val="009957E4"/>
    <w:rsid w:val="0099644D"/>
    <w:rsid w:val="009A00B1"/>
    <w:rsid w:val="009A1199"/>
    <w:rsid w:val="009A17F3"/>
    <w:rsid w:val="009A1922"/>
    <w:rsid w:val="009A3E3B"/>
    <w:rsid w:val="009A41CF"/>
    <w:rsid w:val="009A6AF8"/>
    <w:rsid w:val="009A74B2"/>
    <w:rsid w:val="009B0340"/>
    <w:rsid w:val="009B166C"/>
    <w:rsid w:val="009B2107"/>
    <w:rsid w:val="009B2A67"/>
    <w:rsid w:val="009B7C41"/>
    <w:rsid w:val="009C0659"/>
    <w:rsid w:val="009C7EA1"/>
    <w:rsid w:val="009D152C"/>
    <w:rsid w:val="009D28F9"/>
    <w:rsid w:val="009D3261"/>
    <w:rsid w:val="009D626F"/>
    <w:rsid w:val="009D7AA1"/>
    <w:rsid w:val="009E1E8B"/>
    <w:rsid w:val="009E3D1B"/>
    <w:rsid w:val="009E516B"/>
    <w:rsid w:val="009E5A55"/>
    <w:rsid w:val="009E7611"/>
    <w:rsid w:val="009E78E0"/>
    <w:rsid w:val="009F0555"/>
    <w:rsid w:val="009F0DD5"/>
    <w:rsid w:val="009F3E9B"/>
    <w:rsid w:val="009F4359"/>
    <w:rsid w:val="009F5E0B"/>
    <w:rsid w:val="00A0093F"/>
    <w:rsid w:val="00A02E52"/>
    <w:rsid w:val="00A03499"/>
    <w:rsid w:val="00A044FD"/>
    <w:rsid w:val="00A070B7"/>
    <w:rsid w:val="00A1328F"/>
    <w:rsid w:val="00A15213"/>
    <w:rsid w:val="00A220DE"/>
    <w:rsid w:val="00A23392"/>
    <w:rsid w:val="00A24CA1"/>
    <w:rsid w:val="00A25E9B"/>
    <w:rsid w:val="00A266AC"/>
    <w:rsid w:val="00A26D66"/>
    <w:rsid w:val="00A26F2C"/>
    <w:rsid w:val="00A27B31"/>
    <w:rsid w:val="00A27D9E"/>
    <w:rsid w:val="00A31CD6"/>
    <w:rsid w:val="00A3203F"/>
    <w:rsid w:val="00A34A7E"/>
    <w:rsid w:val="00A355A2"/>
    <w:rsid w:val="00A36027"/>
    <w:rsid w:val="00A42C8E"/>
    <w:rsid w:val="00A42ECC"/>
    <w:rsid w:val="00A4445C"/>
    <w:rsid w:val="00A448ED"/>
    <w:rsid w:val="00A461F7"/>
    <w:rsid w:val="00A463F8"/>
    <w:rsid w:val="00A50FE9"/>
    <w:rsid w:val="00A520D0"/>
    <w:rsid w:val="00A538B5"/>
    <w:rsid w:val="00A54FB1"/>
    <w:rsid w:val="00A56B22"/>
    <w:rsid w:val="00A61CF5"/>
    <w:rsid w:val="00A6553C"/>
    <w:rsid w:val="00A65A3E"/>
    <w:rsid w:val="00A66599"/>
    <w:rsid w:val="00A715B6"/>
    <w:rsid w:val="00A71A3F"/>
    <w:rsid w:val="00A7265B"/>
    <w:rsid w:val="00A729D2"/>
    <w:rsid w:val="00A73CE4"/>
    <w:rsid w:val="00A740DC"/>
    <w:rsid w:val="00A7445D"/>
    <w:rsid w:val="00A74B26"/>
    <w:rsid w:val="00A74B59"/>
    <w:rsid w:val="00A75FD1"/>
    <w:rsid w:val="00A77527"/>
    <w:rsid w:val="00A77535"/>
    <w:rsid w:val="00A80763"/>
    <w:rsid w:val="00A838DA"/>
    <w:rsid w:val="00A845FB"/>
    <w:rsid w:val="00A84883"/>
    <w:rsid w:val="00A86D95"/>
    <w:rsid w:val="00A873FF"/>
    <w:rsid w:val="00A90691"/>
    <w:rsid w:val="00A90BAB"/>
    <w:rsid w:val="00AB2539"/>
    <w:rsid w:val="00AC11A5"/>
    <w:rsid w:val="00AC6875"/>
    <w:rsid w:val="00AC6EE5"/>
    <w:rsid w:val="00AC7170"/>
    <w:rsid w:val="00AE142F"/>
    <w:rsid w:val="00AE1B31"/>
    <w:rsid w:val="00AE518C"/>
    <w:rsid w:val="00AF06DF"/>
    <w:rsid w:val="00AF1B89"/>
    <w:rsid w:val="00AF3269"/>
    <w:rsid w:val="00AF6B05"/>
    <w:rsid w:val="00B0191C"/>
    <w:rsid w:val="00B03D0F"/>
    <w:rsid w:val="00B04244"/>
    <w:rsid w:val="00B05058"/>
    <w:rsid w:val="00B07F02"/>
    <w:rsid w:val="00B10A2C"/>
    <w:rsid w:val="00B134A4"/>
    <w:rsid w:val="00B1390B"/>
    <w:rsid w:val="00B16A56"/>
    <w:rsid w:val="00B1752F"/>
    <w:rsid w:val="00B17941"/>
    <w:rsid w:val="00B2018D"/>
    <w:rsid w:val="00B23BCF"/>
    <w:rsid w:val="00B23E03"/>
    <w:rsid w:val="00B253BD"/>
    <w:rsid w:val="00B260EB"/>
    <w:rsid w:val="00B26F37"/>
    <w:rsid w:val="00B307F5"/>
    <w:rsid w:val="00B32DA4"/>
    <w:rsid w:val="00B33F18"/>
    <w:rsid w:val="00B34049"/>
    <w:rsid w:val="00B34B0B"/>
    <w:rsid w:val="00B370DF"/>
    <w:rsid w:val="00B375A3"/>
    <w:rsid w:val="00B401FE"/>
    <w:rsid w:val="00B40BB0"/>
    <w:rsid w:val="00B41390"/>
    <w:rsid w:val="00B42065"/>
    <w:rsid w:val="00B43128"/>
    <w:rsid w:val="00B44285"/>
    <w:rsid w:val="00B46BD9"/>
    <w:rsid w:val="00B476D4"/>
    <w:rsid w:val="00B504D3"/>
    <w:rsid w:val="00B507D9"/>
    <w:rsid w:val="00B516DC"/>
    <w:rsid w:val="00B534D2"/>
    <w:rsid w:val="00B548B3"/>
    <w:rsid w:val="00B549F7"/>
    <w:rsid w:val="00B60CCD"/>
    <w:rsid w:val="00B62E4E"/>
    <w:rsid w:val="00B67470"/>
    <w:rsid w:val="00B71EE6"/>
    <w:rsid w:val="00B73A1D"/>
    <w:rsid w:val="00B747D6"/>
    <w:rsid w:val="00B76EAF"/>
    <w:rsid w:val="00B820F1"/>
    <w:rsid w:val="00B8413B"/>
    <w:rsid w:val="00B8699B"/>
    <w:rsid w:val="00B87527"/>
    <w:rsid w:val="00B8796F"/>
    <w:rsid w:val="00B94D25"/>
    <w:rsid w:val="00B954F6"/>
    <w:rsid w:val="00B965DF"/>
    <w:rsid w:val="00BB12D2"/>
    <w:rsid w:val="00BB2D1C"/>
    <w:rsid w:val="00BB3F87"/>
    <w:rsid w:val="00BB4C2A"/>
    <w:rsid w:val="00BB5D43"/>
    <w:rsid w:val="00BB6F58"/>
    <w:rsid w:val="00BC1726"/>
    <w:rsid w:val="00BC342F"/>
    <w:rsid w:val="00BD0939"/>
    <w:rsid w:val="00BD0A97"/>
    <w:rsid w:val="00BD2341"/>
    <w:rsid w:val="00BD2C4B"/>
    <w:rsid w:val="00BD2E32"/>
    <w:rsid w:val="00BE0BAE"/>
    <w:rsid w:val="00BE26E5"/>
    <w:rsid w:val="00BE2C0B"/>
    <w:rsid w:val="00BE30C7"/>
    <w:rsid w:val="00BE3AF0"/>
    <w:rsid w:val="00BE76F8"/>
    <w:rsid w:val="00BF675B"/>
    <w:rsid w:val="00BF70E0"/>
    <w:rsid w:val="00C000BE"/>
    <w:rsid w:val="00C01556"/>
    <w:rsid w:val="00C019B9"/>
    <w:rsid w:val="00C04288"/>
    <w:rsid w:val="00C05CA9"/>
    <w:rsid w:val="00C07815"/>
    <w:rsid w:val="00C1201F"/>
    <w:rsid w:val="00C12918"/>
    <w:rsid w:val="00C1340A"/>
    <w:rsid w:val="00C141FD"/>
    <w:rsid w:val="00C163CF"/>
    <w:rsid w:val="00C23906"/>
    <w:rsid w:val="00C24B23"/>
    <w:rsid w:val="00C24FCF"/>
    <w:rsid w:val="00C30D01"/>
    <w:rsid w:val="00C31247"/>
    <w:rsid w:val="00C31EC6"/>
    <w:rsid w:val="00C36041"/>
    <w:rsid w:val="00C37395"/>
    <w:rsid w:val="00C41475"/>
    <w:rsid w:val="00C42E19"/>
    <w:rsid w:val="00C45148"/>
    <w:rsid w:val="00C462DB"/>
    <w:rsid w:val="00C46522"/>
    <w:rsid w:val="00C47AAF"/>
    <w:rsid w:val="00C50425"/>
    <w:rsid w:val="00C511F7"/>
    <w:rsid w:val="00C52205"/>
    <w:rsid w:val="00C53FCB"/>
    <w:rsid w:val="00C54731"/>
    <w:rsid w:val="00C60C28"/>
    <w:rsid w:val="00C62D67"/>
    <w:rsid w:val="00C653A2"/>
    <w:rsid w:val="00C72E72"/>
    <w:rsid w:val="00C73F3A"/>
    <w:rsid w:val="00C740FE"/>
    <w:rsid w:val="00C766F1"/>
    <w:rsid w:val="00C776E6"/>
    <w:rsid w:val="00C77B09"/>
    <w:rsid w:val="00C80F57"/>
    <w:rsid w:val="00C83636"/>
    <w:rsid w:val="00C8792F"/>
    <w:rsid w:val="00C92203"/>
    <w:rsid w:val="00C94B32"/>
    <w:rsid w:val="00C959D7"/>
    <w:rsid w:val="00CA0407"/>
    <w:rsid w:val="00CA0838"/>
    <w:rsid w:val="00CA27A6"/>
    <w:rsid w:val="00CA28A0"/>
    <w:rsid w:val="00CA6A74"/>
    <w:rsid w:val="00CB13E4"/>
    <w:rsid w:val="00CB233B"/>
    <w:rsid w:val="00CB41C8"/>
    <w:rsid w:val="00CC2532"/>
    <w:rsid w:val="00CC3905"/>
    <w:rsid w:val="00CC4A7D"/>
    <w:rsid w:val="00CD0865"/>
    <w:rsid w:val="00CD09B1"/>
    <w:rsid w:val="00CD0E0B"/>
    <w:rsid w:val="00CD3ECC"/>
    <w:rsid w:val="00CD4CD1"/>
    <w:rsid w:val="00CD76A1"/>
    <w:rsid w:val="00CE036D"/>
    <w:rsid w:val="00CE217F"/>
    <w:rsid w:val="00CE24CE"/>
    <w:rsid w:val="00CE4854"/>
    <w:rsid w:val="00CF0330"/>
    <w:rsid w:val="00CF1297"/>
    <w:rsid w:val="00CF77AB"/>
    <w:rsid w:val="00D002C2"/>
    <w:rsid w:val="00D013F6"/>
    <w:rsid w:val="00D01BD8"/>
    <w:rsid w:val="00D11DA2"/>
    <w:rsid w:val="00D1584C"/>
    <w:rsid w:val="00D16358"/>
    <w:rsid w:val="00D1730C"/>
    <w:rsid w:val="00D21B66"/>
    <w:rsid w:val="00D2275E"/>
    <w:rsid w:val="00D22788"/>
    <w:rsid w:val="00D234B8"/>
    <w:rsid w:val="00D26392"/>
    <w:rsid w:val="00D31290"/>
    <w:rsid w:val="00D31E09"/>
    <w:rsid w:val="00D3263E"/>
    <w:rsid w:val="00D35644"/>
    <w:rsid w:val="00D356C8"/>
    <w:rsid w:val="00D3628C"/>
    <w:rsid w:val="00D363EE"/>
    <w:rsid w:val="00D41362"/>
    <w:rsid w:val="00D41CF9"/>
    <w:rsid w:val="00D4255D"/>
    <w:rsid w:val="00D44233"/>
    <w:rsid w:val="00D443CB"/>
    <w:rsid w:val="00D4591A"/>
    <w:rsid w:val="00D473E7"/>
    <w:rsid w:val="00D5070F"/>
    <w:rsid w:val="00D528C7"/>
    <w:rsid w:val="00D55A7C"/>
    <w:rsid w:val="00D573AB"/>
    <w:rsid w:val="00D6094E"/>
    <w:rsid w:val="00D60F1F"/>
    <w:rsid w:val="00D61DA5"/>
    <w:rsid w:val="00D62B15"/>
    <w:rsid w:val="00D64D20"/>
    <w:rsid w:val="00D651D1"/>
    <w:rsid w:val="00D66291"/>
    <w:rsid w:val="00D67885"/>
    <w:rsid w:val="00D679F3"/>
    <w:rsid w:val="00D71A6F"/>
    <w:rsid w:val="00D73259"/>
    <w:rsid w:val="00D73B69"/>
    <w:rsid w:val="00D74CE4"/>
    <w:rsid w:val="00D76573"/>
    <w:rsid w:val="00D770A1"/>
    <w:rsid w:val="00D778C2"/>
    <w:rsid w:val="00D77A6A"/>
    <w:rsid w:val="00D8143F"/>
    <w:rsid w:val="00D822C9"/>
    <w:rsid w:val="00D82FE0"/>
    <w:rsid w:val="00D8351C"/>
    <w:rsid w:val="00D87A19"/>
    <w:rsid w:val="00D90AEF"/>
    <w:rsid w:val="00D92E75"/>
    <w:rsid w:val="00D94749"/>
    <w:rsid w:val="00D97F56"/>
    <w:rsid w:val="00DA3B08"/>
    <w:rsid w:val="00DA44F5"/>
    <w:rsid w:val="00DA6953"/>
    <w:rsid w:val="00DB01AF"/>
    <w:rsid w:val="00DB494A"/>
    <w:rsid w:val="00DC10FA"/>
    <w:rsid w:val="00DC1966"/>
    <w:rsid w:val="00DC2DDA"/>
    <w:rsid w:val="00DC3376"/>
    <w:rsid w:val="00DC3BD8"/>
    <w:rsid w:val="00DC43D5"/>
    <w:rsid w:val="00DC50B7"/>
    <w:rsid w:val="00DC5B82"/>
    <w:rsid w:val="00DC7316"/>
    <w:rsid w:val="00DD19D6"/>
    <w:rsid w:val="00DD1B8D"/>
    <w:rsid w:val="00DD20F1"/>
    <w:rsid w:val="00DD5015"/>
    <w:rsid w:val="00DD6015"/>
    <w:rsid w:val="00DD63D3"/>
    <w:rsid w:val="00DD6F1D"/>
    <w:rsid w:val="00DD7FBE"/>
    <w:rsid w:val="00DE11FD"/>
    <w:rsid w:val="00DE2FE2"/>
    <w:rsid w:val="00DE3491"/>
    <w:rsid w:val="00DE5172"/>
    <w:rsid w:val="00DF249D"/>
    <w:rsid w:val="00DF4EDC"/>
    <w:rsid w:val="00DF7180"/>
    <w:rsid w:val="00E00578"/>
    <w:rsid w:val="00E0126F"/>
    <w:rsid w:val="00E02B07"/>
    <w:rsid w:val="00E03C20"/>
    <w:rsid w:val="00E10794"/>
    <w:rsid w:val="00E1115E"/>
    <w:rsid w:val="00E11188"/>
    <w:rsid w:val="00E11950"/>
    <w:rsid w:val="00E12112"/>
    <w:rsid w:val="00E13F3A"/>
    <w:rsid w:val="00E14875"/>
    <w:rsid w:val="00E15FF2"/>
    <w:rsid w:val="00E16D0B"/>
    <w:rsid w:val="00E20F17"/>
    <w:rsid w:val="00E22CB2"/>
    <w:rsid w:val="00E2376C"/>
    <w:rsid w:val="00E2444E"/>
    <w:rsid w:val="00E24B96"/>
    <w:rsid w:val="00E24F81"/>
    <w:rsid w:val="00E319F2"/>
    <w:rsid w:val="00E32033"/>
    <w:rsid w:val="00E33D19"/>
    <w:rsid w:val="00E40D07"/>
    <w:rsid w:val="00E426CD"/>
    <w:rsid w:val="00E42C93"/>
    <w:rsid w:val="00E435C3"/>
    <w:rsid w:val="00E44AE4"/>
    <w:rsid w:val="00E44BEE"/>
    <w:rsid w:val="00E47230"/>
    <w:rsid w:val="00E506FF"/>
    <w:rsid w:val="00E57328"/>
    <w:rsid w:val="00E6335D"/>
    <w:rsid w:val="00E66F7A"/>
    <w:rsid w:val="00E677ED"/>
    <w:rsid w:val="00E70848"/>
    <w:rsid w:val="00E74378"/>
    <w:rsid w:val="00E747F1"/>
    <w:rsid w:val="00E74FC2"/>
    <w:rsid w:val="00E75836"/>
    <w:rsid w:val="00E76E6E"/>
    <w:rsid w:val="00E8051E"/>
    <w:rsid w:val="00E805D3"/>
    <w:rsid w:val="00E84FF8"/>
    <w:rsid w:val="00E874A7"/>
    <w:rsid w:val="00E90E29"/>
    <w:rsid w:val="00E914C4"/>
    <w:rsid w:val="00EA0411"/>
    <w:rsid w:val="00EA3168"/>
    <w:rsid w:val="00EB09CD"/>
    <w:rsid w:val="00EB0DFD"/>
    <w:rsid w:val="00EB5E52"/>
    <w:rsid w:val="00EC0FA0"/>
    <w:rsid w:val="00EC2E3F"/>
    <w:rsid w:val="00EC40C1"/>
    <w:rsid w:val="00EC4B00"/>
    <w:rsid w:val="00EC66B4"/>
    <w:rsid w:val="00ED00CE"/>
    <w:rsid w:val="00ED04F3"/>
    <w:rsid w:val="00ED297B"/>
    <w:rsid w:val="00ED3756"/>
    <w:rsid w:val="00ED3D4D"/>
    <w:rsid w:val="00ED5B9C"/>
    <w:rsid w:val="00ED6A32"/>
    <w:rsid w:val="00ED7FD5"/>
    <w:rsid w:val="00EE693B"/>
    <w:rsid w:val="00EE7110"/>
    <w:rsid w:val="00EF2D4D"/>
    <w:rsid w:val="00EF2EA1"/>
    <w:rsid w:val="00EF318E"/>
    <w:rsid w:val="00EF3A70"/>
    <w:rsid w:val="00EF3B22"/>
    <w:rsid w:val="00EF3DF5"/>
    <w:rsid w:val="00EF4E69"/>
    <w:rsid w:val="00EF51E0"/>
    <w:rsid w:val="00EF5867"/>
    <w:rsid w:val="00EF6D73"/>
    <w:rsid w:val="00EF6D8D"/>
    <w:rsid w:val="00EF7A24"/>
    <w:rsid w:val="00F015AD"/>
    <w:rsid w:val="00F026D7"/>
    <w:rsid w:val="00F02A31"/>
    <w:rsid w:val="00F04EB7"/>
    <w:rsid w:val="00F07603"/>
    <w:rsid w:val="00F1311E"/>
    <w:rsid w:val="00F131EC"/>
    <w:rsid w:val="00F1382F"/>
    <w:rsid w:val="00F14CF3"/>
    <w:rsid w:val="00F15A99"/>
    <w:rsid w:val="00F15F58"/>
    <w:rsid w:val="00F173A4"/>
    <w:rsid w:val="00F179C7"/>
    <w:rsid w:val="00F17D6A"/>
    <w:rsid w:val="00F209B9"/>
    <w:rsid w:val="00F23BAA"/>
    <w:rsid w:val="00F24B22"/>
    <w:rsid w:val="00F314D1"/>
    <w:rsid w:val="00F34A21"/>
    <w:rsid w:val="00F359F6"/>
    <w:rsid w:val="00F37C4B"/>
    <w:rsid w:val="00F37F0C"/>
    <w:rsid w:val="00F401CF"/>
    <w:rsid w:val="00F40A43"/>
    <w:rsid w:val="00F419EC"/>
    <w:rsid w:val="00F43889"/>
    <w:rsid w:val="00F43F24"/>
    <w:rsid w:val="00F44058"/>
    <w:rsid w:val="00F456B9"/>
    <w:rsid w:val="00F45985"/>
    <w:rsid w:val="00F46135"/>
    <w:rsid w:val="00F475B4"/>
    <w:rsid w:val="00F47DF9"/>
    <w:rsid w:val="00F51871"/>
    <w:rsid w:val="00F52903"/>
    <w:rsid w:val="00F53321"/>
    <w:rsid w:val="00F571E2"/>
    <w:rsid w:val="00F614DE"/>
    <w:rsid w:val="00F64397"/>
    <w:rsid w:val="00F64495"/>
    <w:rsid w:val="00F66B43"/>
    <w:rsid w:val="00F717ED"/>
    <w:rsid w:val="00F719A6"/>
    <w:rsid w:val="00F7398E"/>
    <w:rsid w:val="00F73ECE"/>
    <w:rsid w:val="00F8214D"/>
    <w:rsid w:val="00F827C7"/>
    <w:rsid w:val="00F8395D"/>
    <w:rsid w:val="00F906B7"/>
    <w:rsid w:val="00F91673"/>
    <w:rsid w:val="00F95F9F"/>
    <w:rsid w:val="00F9614E"/>
    <w:rsid w:val="00F973A9"/>
    <w:rsid w:val="00FA04D1"/>
    <w:rsid w:val="00FA1457"/>
    <w:rsid w:val="00FA4CCF"/>
    <w:rsid w:val="00FA59DA"/>
    <w:rsid w:val="00FA5F06"/>
    <w:rsid w:val="00FA71AE"/>
    <w:rsid w:val="00FB01EA"/>
    <w:rsid w:val="00FB12B3"/>
    <w:rsid w:val="00FB23FA"/>
    <w:rsid w:val="00FB3EA9"/>
    <w:rsid w:val="00FB637B"/>
    <w:rsid w:val="00FC12D6"/>
    <w:rsid w:val="00FC36AC"/>
    <w:rsid w:val="00FC5A3C"/>
    <w:rsid w:val="00FC7E62"/>
    <w:rsid w:val="00FD1537"/>
    <w:rsid w:val="00FD30F9"/>
    <w:rsid w:val="00FD420B"/>
    <w:rsid w:val="00FD44D7"/>
    <w:rsid w:val="00FD461F"/>
    <w:rsid w:val="00FD59D5"/>
    <w:rsid w:val="00FE636B"/>
    <w:rsid w:val="00FE7B55"/>
    <w:rsid w:val="00FE7E43"/>
    <w:rsid w:val="00FF0D25"/>
    <w:rsid w:val="00FF4087"/>
    <w:rsid w:val="00FF584D"/>
    <w:rsid w:val="00FF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E3A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E3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A7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D22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E3A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E3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A7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D2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1934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2020-02-18T04:36:00Z</cp:lastPrinted>
  <dcterms:created xsi:type="dcterms:W3CDTF">2020-02-06T05:23:00Z</dcterms:created>
  <dcterms:modified xsi:type="dcterms:W3CDTF">2020-02-18T04:37:00Z</dcterms:modified>
</cp:coreProperties>
</file>